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FD4E8E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</w:t>
      </w:r>
      <w:r w:rsidR="00FD4E8E">
        <w:rPr>
          <w:b/>
          <w:sz w:val="28"/>
        </w:rPr>
        <w:t>Федосеенко</w:t>
      </w:r>
      <w:r w:rsidRPr="00920D7F">
        <w:rPr>
          <w:b/>
          <w:sz w:val="28"/>
        </w:rPr>
        <w:t xml:space="preserve">, 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дом </w:t>
      </w:r>
      <w:r w:rsidR="00FD4E8E">
        <w:rPr>
          <w:b/>
          <w:sz w:val="28"/>
        </w:rPr>
        <w:t>1</w:t>
      </w:r>
      <w:r w:rsidR="00633E04">
        <w:rPr>
          <w:b/>
          <w:sz w:val="28"/>
        </w:rPr>
        <w:t>9</w:t>
      </w:r>
      <w:r w:rsidRPr="00920D7F">
        <w:rPr>
          <w:b/>
          <w:sz w:val="28"/>
        </w:rPr>
        <w:t xml:space="preserve">, литер А, проводимом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 xml:space="preserve"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</w:t>
      </w:r>
      <w:r w:rsidR="00C33828">
        <w:rPr>
          <w:sz w:val="24"/>
        </w:rPr>
        <w:t>Федосеенко</w:t>
      </w:r>
      <w:r w:rsidR="00C33828">
        <w:rPr>
          <w:sz w:val="24"/>
        </w:rPr>
        <w:t>, дом 19</w:t>
      </w:r>
      <w:bookmarkStart w:id="0" w:name="_GoBack"/>
      <w:bookmarkEnd w:id="0"/>
      <w:r w:rsidRPr="00920D7F">
        <w:rPr>
          <w:sz w:val="24"/>
        </w:rPr>
        <w:t>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A04A3"/>
    <w:rsid w:val="002F676B"/>
    <w:rsid w:val="004901CC"/>
    <w:rsid w:val="00633E04"/>
    <w:rsid w:val="00813568"/>
    <w:rsid w:val="00920D7F"/>
    <w:rsid w:val="009326B5"/>
    <w:rsid w:val="00C33828"/>
    <w:rsid w:val="00F968A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2023-02-21T15:34:00Z</cp:lastPrinted>
  <dcterms:created xsi:type="dcterms:W3CDTF">2023-02-27T12:20:00Z</dcterms:created>
  <dcterms:modified xsi:type="dcterms:W3CDTF">2023-02-27T12:23:00Z</dcterms:modified>
</cp:coreProperties>
</file>